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512E" w14:textId="77777777" w:rsidR="00465BE7" w:rsidRPr="0074290F" w:rsidRDefault="00465BE7" w:rsidP="00465BE7">
      <w:pPr>
        <w:spacing w:before="120"/>
        <w:rPr>
          <w:rFonts w:ascii="Franklin Gothic Demi" w:hAnsi="Franklin Gothic Demi"/>
          <w:sz w:val="28"/>
          <w:szCs w:val="28"/>
        </w:rPr>
      </w:pPr>
      <w:r w:rsidRPr="0074290F">
        <w:rPr>
          <w:rFonts w:ascii="Franklin Gothic Demi" w:hAnsi="Franklin Gothic Demi"/>
          <w:sz w:val="28"/>
          <w:szCs w:val="28"/>
        </w:rPr>
        <w:t xml:space="preserve">Key steps to starting a CHW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7"/>
        <w:gridCol w:w="6563"/>
        <w:tblGridChange w:id="0">
          <w:tblGrid>
            <w:gridCol w:w="2787"/>
            <w:gridCol w:w="6563"/>
          </w:tblGrid>
        </w:tblGridChange>
      </w:tblGrid>
      <w:tr w:rsidR="00465BE7" w14:paraId="6387AFF4" w14:textId="77777777" w:rsidTr="0055304A">
        <w:tc>
          <w:tcPr>
            <w:tcW w:w="9350" w:type="dxa"/>
            <w:gridSpan w:val="2"/>
          </w:tcPr>
          <w:p w14:paraId="7A5D2CAC" w14:textId="77777777" w:rsidR="00465BE7" w:rsidRPr="0074290F" w:rsidRDefault="00465BE7" w:rsidP="00570AF4">
            <w:p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Elements of successful CHW programs</w:t>
            </w:r>
          </w:p>
        </w:tc>
      </w:tr>
      <w:tr w:rsidR="00465BE7" w14:paraId="44BDA03D" w14:textId="77777777" w:rsidTr="0055304A">
        <w:tc>
          <w:tcPr>
            <w:tcW w:w="2787" w:type="dxa"/>
          </w:tcPr>
          <w:p w14:paraId="67760C03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Leadership buy-in</w:t>
            </w:r>
          </w:p>
        </w:tc>
        <w:tc>
          <w:tcPr>
            <w:tcW w:w="6563" w:type="dxa"/>
          </w:tcPr>
          <w:p w14:paraId="36B7D044" w14:textId="2BFB6E39" w:rsidR="00465BE7" w:rsidRPr="0074290F" w:rsidRDefault="00465BE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 xml:space="preserve">Leadership buy-in is essential in supporting any program that carries additional costs to the organization. A CHW program requires an upfront investment </w:t>
            </w:r>
            <w:r w:rsidR="009616FC">
              <w:rPr>
                <w:rFonts w:ascii="Franklin Gothic Book" w:hAnsi="Franklin Gothic Book"/>
                <w:sz w:val="24"/>
                <w:szCs w:val="24"/>
              </w:rPr>
              <w:t xml:space="preserve">and has the potential to help health systems recoup costs in the long run by reducing preventable ED visits and/or readmissions by connection patients to preventive care. </w:t>
            </w:r>
          </w:p>
        </w:tc>
      </w:tr>
      <w:tr w:rsidR="0055304A" w14:paraId="66E806B2" w14:textId="77777777" w:rsidTr="009616FC">
        <w:tc>
          <w:tcPr>
            <w:tcW w:w="2787" w:type="dxa"/>
          </w:tcPr>
          <w:p w14:paraId="33715652" w14:textId="5384760D" w:rsidR="0055304A" w:rsidRPr="0074290F" w:rsidRDefault="0055304A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Identify patient population</w:t>
            </w:r>
          </w:p>
        </w:tc>
        <w:tc>
          <w:tcPr>
            <w:tcW w:w="6563" w:type="dxa"/>
          </w:tcPr>
          <w:p w14:paraId="1E0953FE" w14:textId="3153D122" w:rsidR="0055304A" w:rsidRPr="0055304A" w:rsidRDefault="0055304A" w:rsidP="0055304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Identify the target patient population and define the need to deploy CHWs.</w:t>
            </w:r>
          </w:p>
        </w:tc>
      </w:tr>
      <w:tr w:rsidR="00465BE7" w14:paraId="08481B90" w14:textId="77777777" w:rsidTr="0055304A">
        <w:tc>
          <w:tcPr>
            <w:tcW w:w="2787" w:type="dxa"/>
          </w:tcPr>
          <w:p w14:paraId="1EED5739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 xml:space="preserve">Recruitment </w:t>
            </w:r>
          </w:p>
        </w:tc>
        <w:tc>
          <w:tcPr>
            <w:tcW w:w="6563" w:type="dxa"/>
          </w:tcPr>
          <w:p w14:paraId="3E1E38F5" w14:textId="1EE03BF7" w:rsidR="008B3967" w:rsidRDefault="00465BE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 xml:space="preserve">Identify the </w:t>
            </w:r>
            <w:r w:rsidR="008B3967">
              <w:rPr>
                <w:rFonts w:ascii="Franklin Gothic Book" w:hAnsi="Franklin Gothic Book"/>
                <w:sz w:val="24"/>
                <w:szCs w:val="24"/>
              </w:rPr>
              <w:t>target population, based on disease prevalence, barriers to care, patient outcomes, etc.</w:t>
            </w:r>
          </w:p>
          <w:p w14:paraId="1237F895" w14:textId="56566173" w:rsidR="00465BE7" w:rsidRPr="0074290F" w:rsidRDefault="008B396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Develop </w:t>
            </w:r>
            <w:r w:rsidR="00465BE7" w:rsidRPr="0074290F">
              <w:rPr>
                <w:rFonts w:ascii="Franklin Gothic Book" w:hAnsi="Franklin Gothic Book"/>
                <w:sz w:val="24"/>
                <w:szCs w:val="24"/>
              </w:rPr>
              <w:t>steps required to recruit a CHW</w:t>
            </w:r>
            <w:r w:rsidR="00045B38">
              <w:rPr>
                <w:rFonts w:ascii="Franklin Gothic Book" w:hAnsi="Franklin Gothic Book"/>
                <w:sz w:val="24"/>
                <w:szCs w:val="24"/>
              </w:rPr>
              <w:t xml:space="preserve"> to serve that target </w:t>
            </w:r>
            <w:proofErr w:type="gramStart"/>
            <w:r w:rsidR="00045B38">
              <w:rPr>
                <w:rFonts w:ascii="Franklin Gothic Book" w:hAnsi="Franklin Gothic Book"/>
                <w:sz w:val="24"/>
                <w:szCs w:val="24"/>
              </w:rPr>
              <w:t>population</w:t>
            </w:r>
            <w:r w:rsidR="00465BE7" w:rsidRPr="0074290F">
              <w:rPr>
                <w:rFonts w:ascii="Franklin Gothic Book" w:hAnsi="Franklin Gothic Book"/>
                <w:sz w:val="24"/>
                <w:szCs w:val="24"/>
              </w:rPr>
              <w:t xml:space="preserve"> .</w:t>
            </w:r>
            <w:proofErr w:type="gramEnd"/>
            <w:r w:rsidR="00465BE7" w:rsidRPr="0074290F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</w:tc>
      </w:tr>
      <w:tr w:rsidR="00465BE7" w14:paraId="1024AE5F" w14:textId="77777777" w:rsidTr="0055304A">
        <w:tc>
          <w:tcPr>
            <w:tcW w:w="2787" w:type="dxa"/>
          </w:tcPr>
          <w:p w14:paraId="515615F7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 xml:space="preserve">Defining the CHW role </w:t>
            </w:r>
          </w:p>
        </w:tc>
        <w:tc>
          <w:tcPr>
            <w:tcW w:w="6563" w:type="dxa"/>
          </w:tcPr>
          <w:p w14:paraId="6E95767A" w14:textId="77777777" w:rsidR="00465BE7" w:rsidRPr="0074290F" w:rsidRDefault="00465BE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Clearly define the role of the CHW from the perspective of the CHW, health system and community.</w:t>
            </w:r>
          </w:p>
          <w:p w14:paraId="76EF06AD" w14:textId="77777777" w:rsidR="00465BE7" w:rsidRPr="0074290F" w:rsidRDefault="00465BE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Develop a job description for CHW.</w:t>
            </w:r>
          </w:p>
          <w:p w14:paraId="4AE00B77" w14:textId="4AE55251" w:rsidR="00465BE7" w:rsidRPr="0074290F" w:rsidRDefault="00465BE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Set program goals</w:t>
            </w:r>
            <w:r w:rsidR="009616FC">
              <w:rPr>
                <w:rFonts w:ascii="Franklin Gothic Book" w:hAnsi="Franklin Gothic Book"/>
                <w:sz w:val="24"/>
                <w:szCs w:val="24"/>
              </w:rPr>
              <w:t>, which should include identifying the target population, developing a timeline for milestones, and improvement metrics.</w:t>
            </w:r>
          </w:p>
        </w:tc>
      </w:tr>
      <w:tr w:rsidR="009616FC" w14:paraId="41E6E42A" w14:textId="77777777" w:rsidTr="009616FC">
        <w:tc>
          <w:tcPr>
            <w:tcW w:w="2787" w:type="dxa"/>
          </w:tcPr>
          <w:p w14:paraId="668B1BF7" w14:textId="6FF1BBCE" w:rsidR="009616FC" w:rsidRPr="0074290F" w:rsidRDefault="009616FC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Collaboration</w:t>
            </w:r>
          </w:p>
        </w:tc>
        <w:tc>
          <w:tcPr>
            <w:tcW w:w="6563" w:type="dxa"/>
          </w:tcPr>
          <w:p w14:paraId="01BCC53A" w14:textId="1830FFB2" w:rsidR="009616FC" w:rsidRPr="0074290F" w:rsidRDefault="009616FC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Define how the CHW can collaborate with the patient’s care team.</w:t>
            </w:r>
          </w:p>
        </w:tc>
      </w:tr>
      <w:tr w:rsidR="00465BE7" w14:paraId="261306DF" w14:textId="77777777" w:rsidTr="0055304A">
        <w:tc>
          <w:tcPr>
            <w:tcW w:w="2787" w:type="dxa"/>
          </w:tcPr>
          <w:p w14:paraId="6A4239B1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Training and education</w:t>
            </w:r>
          </w:p>
        </w:tc>
        <w:tc>
          <w:tcPr>
            <w:tcW w:w="6563" w:type="dxa"/>
          </w:tcPr>
          <w:p w14:paraId="09AC2A93" w14:textId="77777777" w:rsidR="00465BE7" w:rsidRPr="0074290F" w:rsidRDefault="00465BE7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Develop onboarding and training materials, including any requirements specific to the CHW position.</w:t>
            </w:r>
          </w:p>
          <w:p w14:paraId="2CE9F2C4" w14:textId="5A93C996" w:rsidR="00465BE7" w:rsidRPr="0074290F" w:rsidRDefault="00F8123E" w:rsidP="00465BE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</w:t>
            </w:r>
            <w:r w:rsidR="00465BE7" w:rsidRPr="0074290F">
              <w:rPr>
                <w:rFonts w:ascii="Franklin Gothic Book" w:hAnsi="Franklin Gothic Book"/>
                <w:sz w:val="24"/>
                <w:szCs w:val="24"/>
              </w:rPr>
              <w:t>nclude training for health system staff on the role of the CHW and the referral process.</w:t>
            </w:r>
          </w:p>
        </w:tc>
      </w:tr>
      <w:tr w:rsidR="00465BE7" w14:paraId="15E8B694" w14:textId="77777777" w:rsidTr="0055304A">
        <w:tc>
          <w:tcPr>
            <w:tcW w:w="2787" w:type="dxa"/>
          </w:tcPr>
          <w:p w14:paraId="42FB5F4B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Job essentials</w:t>
            </w:r>
          </w:p>
        </w:tc>
        <w:tc>
          <w:tcPr>
            <w:tcW w:w="6563" w:type="dxa"/>
          </w:tcPr>
          <w:p w14:paraId="4083A89F" w14:textId="77777777" w:rsidR="00465BE7" w:rsidRPr="0074290F" w:rsidRDefault="00465BE7" w:rsidP="00465BE7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Determine what equipment and supplies a CHW might need to deliver expected services, both in the office and out in the community.</w:t>
            </w:r>
          </w:p>
        </w:tc>
      </w:tr>
      <w:tr w:rsidR="00465BE7" w14:paraId="22672A3F" w14:textId="77777777" w:rsidTr="0055304A">
        <w:tc>
          <w:tcPr>
            <w:tcW w:w="2787" w:type="dxa"/>
          </w:tcPr>
          <w:p w14:paraId="1BB104F0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Supervision</w:t>
            </w:r>
          </w:p>
        </w:tc>
        <w:tc>
          <w:tcPr>
            <w:tcW w:w="6563" w:type="dxa"/>
          </w:tcPr>
          <w:p w14:paraId="7117355D" w14:textId="77777777" w:rsidR="00465BE7" w:rsidRPr="0074290F" w:rsidRDefault="00465BE7" w:rsidP="00465BE7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Establish regular check-ins with CHWs to provide guidance, feedback, case reviews and skill development.</w:t>
            </w:r>
          </w:p>
        </w:tc>
      </w:tr>
      <w:tr w:rsidR="00465BE7" w14:paraId="1A816D05" w14:textId="77777777" w:rsidTr="0055304A">
        <w:tc>
          <w:tcPr>
            <w:tcW w:w="2787" w:type="dxa"/>
          </w:tcPr>
          <w:p w14:paraId="6ACC774B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Community involvement</w:t>
            </w:r>
          </w:p>
        </w:tc>
        <w:tc>
          <w:tcPr>
            <w:tcW w:w="6563" w:type="dxa"/>
          </w:tcPr>
          <w:p w14:paraId="4109723B" w14:textId="77777777" w:rsidR="00465BE7" w:rsidRPr="0074290F" w:rsidRDefault="00465BE7" w:rsidP="00465BE7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Define the role of the CHW in the community.</w:t>
            </w:r>
          </w:p>
          <w:p w14:paraId="2270102F" w14:textId="77777777" w:rsidR="00465BE7" w:rsidRPr="0074290F" w:rsidRDefault="00465BE7" w:rsidP="00465BE7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Identify the ways the CHW can be supportive of the population they serve.</w:t>
            </w:r>
          </w:p>
          <w:p w14:paraId="4029B13E" w14:textId="77777777" w:rsidR="00465BE7" w:rsidRPr="0074290F" w:rsidRDefault="00465BE7" w:rsidP="00465BE7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Find opportunities for the CHW to attend community events for outreach activities.</w:t>
            </w:r>
          </w:p>
        </w:tc>
      </w:tr>
      <w:tr w:rsidR="00465BE7" w14:paraId="07A1EEBC" w14:textId="77777777" w:rsidTr="0055304A">
        <w:tc>
          <w:tcPr>
            <w:tcW w:w="2787" w:type="dxa"/>
          </w:tcPr>
          <w:p w14:paraId="724015F5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lastRenderedPageBreak/>
              <w:t>Referral Process</w:t>
            </w:r>
          </w:p>
        </w:tc>
        <w:tc>
          <w:tcPr>
            <w:tcW w:w="6563" w:type="dxa"/>
          </w:tcPr>
          <w:p w14:paraId="1F973A3D" w14:textId="77777777" w:rsidR="00465BE7" w:rsidRPr="0074290F" w:rsidRDefault="00465BE7" w:rsidP="00465BE7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Develop referral criteria, list the markers for a patient to be eligible for CHW support and define the process to document and track referrals.</w:t>
            </w:r>
          </w:p>
        </w:tc>
      </w:tr>
      <w:tr w:rsidR="00465BE7" w14:paraId="40C8BA8C" w14:textId="77777777" w:rsidTr="0055304A">
        <w:tc>
          <w:tcPr>
            <w:tcW w:w="2787" w:type="dxa"/>
          </w:tcPr>
          <w:p w14:paraId="6A505B17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Documentation and information management</w:t>
            </w:r>
          </w:p>
        </w:tc>
        <w:tc>
          <w:tcPr>
            <w:tcW w:w="6563" w:type="dxa"/>
          </w:tcPr>
          <w:p w14:paraId="27C3756C" w14:textId="77777777" w:rsidR="00465BE7" w:rsidRPr="0074290F" w:rsidRDefault="00465BE7" w:rsidP="00465BE7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Determine how the CHW will document progress notes, home visits and services provided.</w:t>
            </w:r>
          </w:p>
          <w:p w14:paraId="107C7193" w14:textId="77777777" w:rsidR="00465BE7" w:rsidRPr="0074290F" w:rsidRDefault="00465BE7" w:rsidP="00465BE7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 xml:space="preserve">Set documentation requirements (i.e. notes should be entered within 3 days of service/communication occurring). </w:t>
            </w:r>
          </w:p>
          <w:p w14:paraId="111DD6DE" w14:textId="77777777" w:rsidR="00465BE7" w:rsidRPr="0074290F" w:rsidRDefault="00465BE7" w:rsidP="00570AF4">
            <w:pPr>
              <w:spacing w:after="120"/>
              <w:ind w:left="36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465BE7" w14:paraId="20898199" w14:textId="77777777" w:rsidTr="0055304A">
        <w:tc>
          <w:tcPr>
            <w:tcW w:w="2787" w:type="dxa"/>
          </w:tcPr>
          <w:p w14:paraId="6FA953AA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Quality checks</w:t>
            </w:r>
          </w:p>
        </w:tc>
        <w:tc>
          <w:tcPr>
            <w:tcW w:w="6563" w:type="dxa"/>
          </w:tcPr>
          <w:p w14:paraId="4DFB938C" w14:textId="77777777" w:rsidR="00465BE7" w:rsidRPr="0074290F" w:rsidRDefault="00465BE7" w:rsidP="00465BE7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Identify the person who will be responsible for chart reviews for quality purposes.</w:t>
            </w:r>
          </w:p>
          <w:p w14:paraId="47584630" w14:textId="77777777" w:rsidR="00465BE7" w:rsidRPr="0074290F" w:rsidRDefault="00465BE7" w:rsidP="00465BE7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Determine how to use data from chart reviews to enhance patient care.</w:t>
            </w:r>
          </w:p>
        </w:tc>
      </w:tr>
      <w:tr w:rsidR="00465BE7" w14:paraId="7FABE152" w14:textId="77777777" w:rsidTr="0055304A">
        <w:tc>
          <w:tcPr>
            <w:tcW w:w="2787" w:type="dxa"/>
          </w:tcPr>
          <w:p w14:paraId="5479449F" w14:textId="77777777" w:rsidR="00465BE7" w:rsidRPr="0074290F" w:rsidRDefault="00465BE7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Program performance evaluation</w:t>
            </w:r>
          </w:p>
        </w:tc>
        <w:tc>
          <w:tcPr>
            <w:tcW w:w="6563" w:type="dxa"/>
          </w:tcPr>
          <w:p w14:paraId="4B4A625A" w14:textId="77777777" w:rsidR="00465BE7" w:rsidRPr="0074290F" w:rsidRDefault="00465BE7" w:rsidP="00465BE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 xml:space="preserve">Evaluate program performance against goals and performance indicators regularly </w:t>
            </w:r>
          </w:p>
        </w:tc>
      </w:tr>
      <w:tr w:rsidR="009616FC" w14:paraId="476928C8" w14:textId="77777777" w:rsidTr="0055304A">
        <w:tc>
          <w:tcPr>
            <w:tcW w:w="2787" w:type="dxa"/>
          </w:tcPr>
          <w:p w14:paraId="33CDF2D0" w14:textId="2465B9EB" w:rsidR="009616FC" w:rsidRPr="0074290F" w:rsidRDefault="009616FC" w:rsidP="00465BE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Program budget</w:t>
            </w:r>
          </w:p>
        </w:tc>
        <w:tc>
          <w:tcPr>
            <w:tcW w:w="6563" w:type="dxa"/>
          </w:tcPr>
          <w:p w14:paraId="666CEFD2" w14:textId="77777777" w:rsidR="009616FC" w:rsidRDefault="009616FC" w:rsidP="0055304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74290F">
              <w:rPr>
                <w:rFonts w:ascii="Franklin Gothic Book" w:hAnsi="Franklin Gothic Book"/>
                <w:sz w:val="24"/>
                <w:szCs w:val="24"/>
              </w:rPr>
              <w:t>Develop the program budget, which should include personnel costs, equipment/supplies, training and data tracking/management.</w:t>
            </w:r>
          </w:p>
          <w:p w14:paraId="7EE8E369" w14:textId="266C9F53" w:rsidR="009616FC" w:rsidRPr="0074290F" w:rsidRDefault="009616FC" w:rsidP="0055304A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I</w:t>
            </w:r>
            <w:r>
              <w:rPr>
                <w:rFonts w:ascii="Franklin Gothic Book" w:hAnsi="Franklin Gothic Book"/>
                <w:sz w:val="24"/>
                <w:szCs w:val="24"/>
              </w:rPr>
              <w:t>dentify internal and/or external funding sources</w:t>
            </w:r>
          </w:p>
        </w:tc>
      </w:tr>
    </w:tbl>
    <w:p w14:paraId="4D021EF5" w14:textId="77777777" w:rsidR="009A203D" w:rsidRPr="00465BE7" w:rsidRDefault="009A203D" w:rsidP="00465BE7"/>
    <w:sectPr w:rsidR="009A203D" w:rsidRPr="00465BE7" w:rsidSect="00C51A3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CC1E" w14:textId="77777777" w:rsidR="000F1C47" w:rsidRDefault="000F1C47" w:rsidP="00C51A35">
      <w:pPr>
        <w:spacing w:after="0" w:line="240" w:lineRule="auto"/>
      </w:pPr>
      <w:r>
        <w:separator/>
      </w:r>
    </w:p>
  </w:endnote>
  <w:endnote w:type="continuationSeparator" w:id="0">
    <w:p w14:paraId="1B81CEF2" w14:textId="77777777" w:rsidR="000F1C47" w:rsidRDefault="000F1C47" w:rsidP="00C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A7EA" w14:textId="6EEC5D9A" w:rsidR="009A203D" w:rsidRDefault="009A20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CFD427" wp14:editId="4C0ADC12">
              <wp:simplePos x="0" y="0"/>
              <wp:positionH relativeFrom="column">
                <wp:posOffset>-514350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A9A0E" w14:textId="77777777" w:rsidR="009A203D" w:rsidRPr="009A203D" w:rsidRDefault="009A203D" w:rsidP="009A203D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2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noProof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3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bCs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E4D617" w14:textId="77777777" w:rsidR="009A203D" w:rsidRPr="009A203D" w:rsidRDefault="009A203D" w:rsidP="009A203D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CFD42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40.5pt;margin-top:.95pt;width:378.75pt;height:2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" fillcolor="white [3201]" stroked="f" strokeweight=".5pt">
              <v:textbox>
                <w:txbxContent>
                  <w:p w14:paraId="1AAA9A0E" w14:textId="77777777" w:rsidR="009A203D" w:rsidRPr="009A203D" w:rsidRDefault="009A203D" w:rsidP="009A203D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Page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2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of 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begin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separate"/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noProof/>
                        <w:color w:val="58585B"/>
                        <w:spacing w:val="8"/>
                        <w:sz w:val="16"/>
                        <w:szCs w:val="16"/>
                      </w:rPr>
                      <w:t>3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bCs/>
                        <w:color w:val="58585B"/>
                        <w:spacing w:val="8"/>
                        <w:sz w:val="16"/>
                        <w:szCs w:val="16"/>
                      </w:rPr>
                      <w:fldChar w:fldCharType="end"/>
                    </w:r>
                  </w:p>
                  <w:p w14:paraId="1DE4D617" w14:textId="77777777" w:rsidR="009A203D" w:rsidRPr="009A203D" w:rsidRDefault="009A203D" w:rsidP="009A203D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3204308A" wp14:editId="7D19E159">
          <wp:simplePos x="0" y="0"/>
          <wp:positionH relativeFrom="column">
            <wp:posOffset>5297556</wp:posOffset>
          </wp:positionH>
          <wp:positionV relativeFrom="paragraph">
            <wp:posOffset>-308113</wp:posOffset>
          </wp:positionV>
          <wp:extent cx="1224897" cy="546100"/>
          <wp:effectExtent l="0" t="0" r="0" b="6350"/>
          <wp:wrapNone/>
          <wp:docPr id="1669228588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7A31" w14:textId="3F592EB8" w:rsidR="00C51A35" w:rsidRDefault="009A203D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62259B" wp14:editId="4563AA2D">
          <wp:simplePos x="0" y="0"/>
          <wp:positionH relativeFrom="column">
            <wp:posOffset>5227320</wp:posOffset>
          </wp:positionH>
          <wp:positionV relativeFrom="paragraph">
            <wp:posOffset>-325755</wp:posOffset>
          </wp:positionV>
          <wp:extent cx="1224897" cy="546100"/>
          <wp:effectExtent l="0" t="0" r="0" b="6350"/>
          <wp:wrapNone/>
          <wp:docPr id="1073216299" name="Picture 6" descr="A green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216299" name="Picture 6" descr="A green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97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1A3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0233A" wp14:editId="7984414F">
              <wp:simplePos x="0" y="0"/>
              <wp:positionH relativeFrom="column">
                <wp:posOffset>-558800</wp:posOffset>
              </wp:positionH>
              <wp:positionV relativeFrom="paragraph">
                <wp:posOffset>12065</wp:posOffset>
              </wp:positionV>
              <wp:extent cx="4810125" cy="287020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0125" cy="287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D7CF1" w14:textId="07DB0CAF" w:rsidR="00C51A35" w:rsidRPr="009A203D" w:rsidRDefault="00271BC7" w:rsidP="00C51A35">
                          <w:pPr>
                            <w:pStyle w:val="HANYSHyphenation"/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</w:pPr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hanys.org/</w:t>
                          </w:r>
                          <w:proofErr w:type="spellStart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careconnections</w:t>
                          </w:r>
                          <w:proofErr w:type="spellEnd"/>
                          <w:r w:rsidRPr="00C53CFA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/</w:t>
                          </w:r>
                          <w:r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51A35" w:rsidRPr="009A203D">
                            <w:rPr>
                              <w:rStyle w:val="CharacterStyle1"/>
                              <w:rFonts w:ascii="Franklin Gothic Book" w:hAnsi="Franklin Gothic Book" w:cs="Arial"/>
                              <w:color w:val="58585B"/>
                              <w:spacing w:val="8"/>
                              <w:sz w:val="16"/>
                              <w:szCs w:val="16"/>
                            </w:rPr>
                            <w:t>|    careconnections@hanys.org</w:t>
                          </w:r>
                        </w:p>
                        <w:p w14:paraId="714F2960" w14:textId="77777777" w:rsidR="00C51A35" w:rsidRPr="009A203D" w:rsidRDefault="00C51A35" w:rsidP="00C51A35">
                          <w:pPr>
                            <w:rPr>
                              <w:rFonts w:ascii="Franklin Gothic Book" w:hAnsi="Franklin Gothic Book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AF023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-44pt;margin-top:.95pt;width:378.7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" filled="f" stroked="f" strokeweight=".5pt">
              <v:textbox>
                <w:txbxContent>
                  <w:p w14:paraId="671D7CF1" w14:textId="07DB0CAF" w:rsidR="00C51A35" w:rsidRPr="009A203D" w:rsidRDefault="00271BC7" w:rsidP="00C51A35">
                    <w:pPr>
                      <w:pStyle w:val="HANYSHyphenation"/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</w:pPr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hanys.org/</w:t>
                    </w:r>
                    <w:proofErr w:type="spellStart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careconnections</w:t>
                    </w:r>
                    <w:proofErr w:type="spellEnd"/>
                    <w:r w:rsidRPr="00C53CFA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/</w:t>
                    </w:r>
                    <w:r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 xml:space="preserve">    </w:t>
                    </w:r>
                    <w:r w:rsidR="00C51A35" w:rsidRPr="009A203D">
                      <w:rPr>
                        <w:rStyle w:val="CharacterStyle1"/>
                        <w:rFonts w:ascii="Franklin Gothic Book" w:hAnsi="Franklin Gothic Book" w:cs="Arial"/>
                        <w:color w:val="58585B"/>
                        <w:spacing w:val="8"/>
                        <w:sz w:val="16"/>
                        <w:szCs w:val="16"/>
                      </w:rPr>
                      <w:t>|    careconnections@hanys.org</w:t>
                    </w:r>
                  </w:p>
                  <w:p w14:paraId="714F2960" w14:textId="77777777" w:rsidR="00C51A35" w:rsidRPr="009A203D" w:rsidRDefault="00C51A35" w:rsidP="00C51A35">
                    <w:pPr>
                      <w:rPr>
                        <w:rFonts w:ascii="Franklin Gothic Book" w:hAnsi="Franklin Gothic Book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05BC" w14:textId="77777777" w:rsidR="000F1C47" w:rsidRDefault="000F1C47" w:rsidP="00C51A35">
      <w:pPr>
        <w:spacing w:after="0" w:line="240" w:lineRule="auto"/>
      </w:pPr>
      <w:r>
        <w:separator/>
      </w:r>
    </w:p>
  </w:footnote>
  <w:footnote w:type="continuationSeparator" w:id="0">
    <w:p w14:paraId="2586FCB8" w14:textId="77777777" w:rsidR="000F1C47" w:rsidRDefault="000F1C47" w:rsidP="00C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30ED" w14:textId="7E3BA460" w:rsidR="00C51A35" w:rsidRPr="009A203D" w:rsidRDefault="00C51A35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3D2E88D9" wp14:editId="505FE697">
          <wp:extent cx="2143125" cy="628650"/>
          <wp:effectExtent l="0" t="0" r="9525" b="0"/>
          <wp:docPr id="13792094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82664" w14:textId="511DFC9F" w:rsidR="00C51A35" w:rsidRPr="009A203D" w:rsidRDefault="009A203D">
    <w:pPr>
      <w:pStyle w:val="Header"/>
      <w:rPr>
        <w:rFonts w:ascii="Franklin Gothic Medium" w:hAnsi="Franklin Gothic Medium"/>
        <w:sz w:val="32"/>
        <w:szCs w:val="32"/>
      </w:rPr>
    </w:pPr>
    <w:r w:rsidRPr="009A203D"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37030E" wp14:editId="41262483">
              <wp:simplePos x="0" y="0"/>
              <wp:positionH relativeFrom="margin">
                <wp:posOffset>-295275</wp:posOffset>
              </wp:positionH>
              <wp:positionV relativeFrom="paragraph">
                <wp:posOffset>208694</wp:posOffset>
              </wp:positionV>
              <wp:extent cx="6515100" cy="9525"/>
              <wp:effectExtent l="0" t="0" r="19050" b="28575"/>
              <wp:wrapNone/>
              <wp:docPr id="134375076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D1AE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3.25pt,16.45pt" to="489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" strokecolor="#a5a5a5 [3206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1FD6" w14:textId="7242EC2C" w:rsidR="00C51A35" w:rsidRPr="00C51A35" w:rsidRDefault="00C51A35" w:rsidP="00C51A35">
    <w:pPr>
      <w:pStyle w:val="Header"/>
      <w:ind w:left="-792"/>
      <w:rPr>
        <w:rFonts w:ascii="Franklin Gothic Medium" w:hAnsi="Franklin Gothic Medium"/>
        <w:sz w:val="32"/>
        <w:szCs w:val="32"/>
      </w:rPr>
    </w:pPr>
    <w:r w:rsidRPr="00C51A35">
      <w:rPr>
        <w:rFonts w:ascii="Franklin Gothic Medium" w:hAnsi="Franklin Gothic Medium"/>
        <w:noProof/>
        <w:sz w:val="32"/>
        <w:szCs w:val="32"/>
      </w:rPr>
      <w:drawing>
        <wp:inline distT="0" distB="0" distL="0" distR="0" wp14:anchorId="2C0FAD42" wp14:editId="49F25F68">
          <wp:extent cx="2143125" cy="628650"/>
          <wp:effectExtent l="0" t="0" r="9525" b="0"/>
          <wp:docPr id="182120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DDC1F" w14:textId="5A04FDFF" w:rsidR="00C51A35" w:rsidRPr="00C51A35" w:rsidRDefault="00C51A35">
    <w:pPr>
      <w:pStyle w:val="Header"/>
      <w:rPr>
        <w:rFonts w:ascii="Franklin Gothic Medium" w:hAnsi="Franklin Gothic Medium"/>
        <w:sz w:val="32"/>
        <w:szCs w:val="32"/>
      </w:rPr>
    </w:pPr>
    <w:r>
      <w:rPr>
        <w:rFonts w:ascii="Franklin Gothic Medium" w:hAnsi="Franklin Gothic Medium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10757" wp14:editId="66F4DBE8">
              <wp:simplePos x="0" y="0"/>
              <wp:positionH relativeFrom="column">
                <wp:posOffset>-514350</wp:posOffset>
              </wp:positionH>
              <wp:positionV relativeFrom="paragraph">
                <wp:posOffset>197485</wp:posOffset>
              </wp:positionV>
              <wp:extent cx="6515100" cy="9525"/>
              <wp:effectExtent l="0" t="0" r="19050" b="28575"/>
              <wp:wrapNone/>
              <wp:docPr id="4880619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F7DF6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5.55pt" to="472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" strokecolor="#a5a5a5 [3206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B93"/>
    <w:multiLevelType w:val="hybridMultilevel"/>
    <w:tmpl w:val="1C02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4BD"/>
    <w:multiLevelType w:val="hybridMultilevel"/>
    <w:tmpl w:val="CA28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A5FFE"/>
    <w:multiLevelType w:val="hybridMultilevel"/>
    <w:tmpl w:val="D5FE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2480B"/>
    <w:multiLevelType w:val="hybridMultilevel"/>
    <w:tmpl w:val="EC34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B618E"/>
    <w:multiLevelType w:val="hybridMultilevel"/>
    <w:tmpl w:val="39AA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0951">
    <w:abstractNumId w:val="4"/>
  </w:num>
  <w:num w:numId="2" w16cid:durableId="150486643">
    <w:abstractNumId w:val="1"/>
  </w:num>
  <w:num w:numId="3" w16cid:durableId="1995645430">
    <w:abstractNumId w:val="0"/>
  </w:num>
  <w:num w:numId="4" w16cid:durableId="1912424207">
    <w:abstractNumId w:val="2"/>
  </w:num>
  <w:num w:numId="5" w16cid:durableId="917642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35"/>
    <w:rsid w:val="00045B38"/>
    <w:rsid w:val="00087DA6"/>
    <w:rsid w:val="000F1C47"/>
    <w:rsid w:val="001539FA"/>
    <w:rsid w:val="00185F07"/>
    <w:rsid w:val="00271BC7"/>
    <w:rsid w:val="00326BEF"/>
    <w:rsid w:val="00465BE7"/>
    <w:rsid w:val="004B6095"/>
    <w:rsid w:val="00546655"/>
    <w:rsid w:val="0055304A"/>
    <w:rsid w:val="005D1BD4"/>
    <w:rsid w:val="00681F86"/>
    <w:rsid w:val="007B3FDD"/>
    <w:rsid w:val="00896760"/>
    <w:rsid w:val="008B3967"/>
    <w:rsid w:val="009616FC"/>
    <w:rsid w:val="009A203D"/>
    <w:rsid w:val="009A4EEF"/>
    <w:rsid w:val="00A35387"/>
    <w:rsid w:val="00AF76B8"/>
    <w:rsid w:val="00B67FF3"/>
    <w:rsid w:val="00C24466"/>
    <w:rsid w:val="00C51A35"/>
    <w:rsid w:val="00C538EC"/>
    <w:rsid w:val="00C84CF2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0F5B3"/>
  <w15:chartTrackingRefBased/>
  <w15:docId w15:val="{B16E1FC7-A2A5-435A-A187-C1D89219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BE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3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3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3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3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3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A35"/>
  </w:style>
  <w:style w:type="paragraph" w:styleId="Footer">
    <w:name w:val="footer"/>
    <w:basedOn w:val="Normal"/>
    <w:link w:val="FooterChar"/>
    <w:uiPriority w:val="99"/>
    <w:unhideWhenUsed/>
    <w:rsid w:val="00C5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A35"/>
  </w:style>
  <w:style w:type="paragraph" w:customStyle="1" w:styleId="HANYSHyphenation">
    <w:name w:val="HANYS Hyphenation"/>
    <w:basedOn w:val="Normal"/>
    <w:uiPriority w:val="99"/>
    <w:rsid w:val="00C51A3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CharacterStyle1">
    <w:name w:val="Character Style 1"/>
    <w:uiPriority w:val="99"/>
    <w:rsid w:val="00C51A35"/>
  </w:style>
  <w:style w:type="table" w:styleId="TableGrid">
    <w:name w:val="Table Grid"/>
    <w:basedOn w:val="TableNormal"/>
    <w:uiPriority w:val="39"/>
    <w:rsid w:val="00465BE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6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095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95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9A4EEF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Serrano</dc:creator>
  <cp:keywords/>
  <dc:description/>
  <cp:lastModifiedBy>Rachael Brust</cp:lastModifiedBy>
  <cp:revision>2</cp:revision>
  <dcterms:created xsi:type="dcterms:W3CDTF">2025-02-12T13:27:00Z</dcterms:created>
  <dcterms:modified xsi:type="dcterms:W3CDTF">2025-02-12T13:27:00Z</dcterms:modified>
</cp:coreProperties>
</file>